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05" w:rsidRDefault="001B2805" w:rsidP="004F2882">
      <w:pPr>
        <w:spacing w:line="360" w:lineRule="auto"/>
        <w:rPr>
          <w:rFonts w:ascii="Times New Roman" w:hAnsi="Times New Roman"/>
          <w:b/>
          <w:color w:val="auto"/>
          <w:sz w:val="36"/>
          <w:szCs w:val="36"/>
        </w:rPr>
      </w:pPr>
      <w:bookmarkStart w:id="0" w:name="bookmark0"/>
      <w:r>
        <w:rPr>
          <w:rFonts w:ascii="Times New Roman" w:hAnsi="Times New Roman"/>
          <w:b/>
          <w:color w:val="auto"/>
          <w:sz w:val="36"/>
          <w:szCs w:val="36"/>
        </w:rPr>
        <w:t xml:space="preserve"> </w:t>
      </w:r>
      <w:r w:rsidR="00F204AD">
        <w:rPr>
          <w:b/>
          <w:bCs/>
          <w:noProof/>
          <w:sz w:val="16"/>
        </w:rPr>
        <w:drawing>
          <wp:inline distT="0" distB="0" distL="0" distR="0">
            <wp:extent cx="933450" cy="952500"/>
            <wp:effectExtent l="19050" t="0" r="0" b="0"/>
            <wp:docPr id="1" name="obrázek 1" descr="Vysoká škola zdravotnic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</w:rPr>
        <w:t xml:space="preserve">      </w:t>
      </w:r>
      <w:r w:rsidRPr="004B7868">
        <w:rPr>
          <w:rFonts w:ascii="Times New Roman" w:hAnsi="Times New Roman"/>
          <w:b/>
          <w:color w:val="auto"/>
          <w:sz w:val="36"/>
          <w:szCs w:val="36"/>
        </w:rPr>
        <w:t>ODBORNÁ PRAXE  - OKRUHY KE ZKOU</w:t>
      </w:r>
      <w:r>
        <w:rPr>
          <w:rFonts w:ascii="Times New Roman" w:hAnsi="Times New Roman"/>
          <w:b/>
          <w:color w:val="auto"/>
          <w:sz w:val="36"/>
          <w:szCs w:val="36"/>
        </w:rPr>
        <w:t xml:space="preserve">ŠCE  </w:t>
      </w:r>
    </w:p>
    <w:p w:rsidR="001B2805" w:rsidRPr="004B7868" w:rsidRDefault="001B2805" w:rsidP="004B7868">
      <w:pPr>
        <w:spacing w:line="360" w:lineRule="auto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                     </w:t>
      </w:r>
      <w:r w:rsidRPr="004B7868">
        <w:rPr>
          <w:rFonts w:ascii="Times New Roman" w:hAnsi="Times New Roman"/>
          <w:color w:val="auto"/>
          <w:szCs w:val="28"/>
        </w:rPr>
        <w:t>Akademický rok: 2010/2011</w:t>
      </w:r>
    </w:p>
    <w:p w:rsidR="001B2805" w:rsidRDefault="001B2805" w:rsidP="004B7868">
      <w:pPr>
        <w:spacing w:line="360" w:lineRule="auto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                     </w:t>
      </w:r>
      <w:r w:rsidRPr="004B7868">
        <w:rPr>
          <w:rFonts w:ascii="Times New Roman" w:hAnsi="Times New Roman"/>
          <w:color w:val="auto"/>
          <w:szCs w:val="28"/>
        </w:rPr>
        <w:t>Studijní obor: Všeobecná sestra</w:t>
      </w:r>
      <w:r>
        <w:rPr>
          <w:rFonts w:ascii="Times New Roman" w:hAnsi="Times New Roman"/>
          <w:color w:val="auto"/>
          <w:szCs w:val="28"/>
        </w:rPr>
        <w:t xml:space="preserve">                             </w:t>
      </w:r>
    </w:p>
    <w:p w:rsidR="001B2805" w:rsidRDefault="001B2805" w:rsidP="004B7868">
      <w:pPr>
        <w:spacing w:line="360" w:lineRule="auto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                     Ročník studia: třetí </w:t>
      </w:r>
    </w:p>
    <w:p w:rsidR="001B2805" w:rsidRDefault="001B2805" w:rsidP="004B786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</w:p>
    <w:p w:rsidR="001B2805" w:rsidRPr="004B7868" w:rsidRDefault="001B2805" w:rsidP="004B786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B7868">
        <w:rPr>
          <w:rFonts w:ascii="Times New Roman" w:hAnsi="Times New Roman" w:cs="Times New Roman"/>
          <w:b/>
        </w:rPr>
        <w:t xml:space="preserve">Obsahové zaměření okruhů ke zkoušce:    </w:t>
      </w:r>
      <w:r>
        <w:rPr>
          <w:rFonts w:ascii="Times New Roman" w:hAnsi="Times New Roman" w:cs="Times New Roman"/>
          <w:b/>
        </w:rPr>
        <w:t>i</w:t>
      </w:r>
      <w:r w:rsidRPr="004B7868">
        <w:rPr>
          <w:rFonts w:ascii="Times New Roman" w:hAnsi="Times New Roman" w:cs="Times New Roman"/>
          <w:b/>
        </w:rPr>
        <w:t xml:space="preserve">nterní </w:t>
      </w:r>
      <w:bookmarkEnd w:id="0"/>
      <w:r w:rsidRPr="004B7868">
        <w:rPr>
          <w:rFonts w:ascii="Times New Roman" w:hAnsi="Times New Roman" w:cs="Times New Roman"/>
          <w:b/>
        </w:rPr>
        <w:t>oddělení</w:t>
      </w:r>
      <w:r w:rsidRPr="004B7868">
        <w:rPr>
          <w:rFonts w:ascii="Times New Roman" w:hAnsi="Times New Roman" w:cs="Times New Roman"/>
          <w:b/>
          <w:u w:val="single"/>
        </w:rPr>
        <w:t xml:space="preserve"> 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99"/>
        </w:tabs>
        <w:spacing w:before="360" w:line="360" w:lineRule="auto"/>
      </w:pPr>
      <w:r w:rsidRPr="004B7868">
        <w:t>Ošetřovatelský proces u nemocného v bezvědomí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nemocného při onemocněních hrudníku a plic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6"/>
        </w:tabs>
        <w:spacing w:before="0" w:line="360" w:lineRule="auto"/>
      </w:pPr>
      <w:r w:rsidRPr="004B7868">
        <w:t>Ošetřovatelský proces u nemocného s nemocemi srdce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nemocného s nemocemi cév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09"/>
        </w:tabs>
        <w:spacing w:before="0" w:line="360" w:lineRule="auto"/>
        <w:ind w:right="180"/>
      </w:pPr>
      <w:r w:rsidRPr="004B7868">
        <w:t>Ošetřovatelský proces u nemocného při onemocněních trávicího traktu - jícnu, žaludku, pankreatu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4"/>
        </w:tabs>
        <w:spacing w:before="0" w:line="360" w:lineRule="auto"/>
        <w:ind w:right="180"/>
      </w:pPr>
      <w:r w:rsidRPr="004B7868">
        <w:t>Ošetřovatelský proces u nemocného při onemocněních trávicího traktu - tenkého a tlustého střeva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44"/>
        </w:tabs>
        <w:spacing w:before="0" w:line="360" w:lineRule="auto"/>
        <w:rPr>
          <w:rFonts w:cs="Arial Unicode MS"/>
        </w:rPr>
      </w:pPr>
      <w:r w:rsidRPr="004B7868">
        <w:t>Ošetřovatelský proces u nemocného při onemocněních hepatobiliárního systému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09"/>
        </w:tabs>
        <w:spacing w:before="0" w:line="360" w:lineRule="auto"/>
      </w:pPr>
      <w:r w:rsidRPr="004B7868">
        <w:t>Ošetřovatelský proces u nemocného při onemocněních ledvin a močových cest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6"/>
        </w:tabs>
        <w:spacing w:before="0" w:line="360" w:lineRule="auto"/>
      </w:pPr>
      <w:r w:rsidRPr="004B7868">
        <w:t>Ošetřovatelský proces u nemocného při endokrinních onemocněních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97"/>
        </w:tabs>
        <w:spacing w:before="0" w:line="360" w:lineRule="auto"/>
      </w:pPr>
      <w:r w:rsidRPr="004B7868">
        <w:t>Ošetřovatelský proces u nemocného s poruchami imunity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97"/>
        </w:tabs>
        <w:spacing w:before="0" w:line="360" w:lineRule="auto"/>
      </w:pPr>
      <w:r w:rsidRPr="004B7868">
        <w:t>Ošetřovatelský proces u nemocného s poruchami výživy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97"/>
        </w:tabs>
        <w:spacing w:before="0" w:line="360" w:lineRule="auto"/>
      </w:pPr>
      <w:r w:rsidRPr="004B7868">
        <w:t>Ošetřovatelský proces u nemocného s poruchami metabolizmu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02"/>
        </w:tabs>
        <w:spacing w:before="0" w:line="360" w:lineRule="auto"/>
      </w:pPr>
      <w:r w:rsidRPr="004B7868">
        <w:t>Ošetřovatelský proces u nemocného s poruchou bilance vody a elektrolytů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02"/>
        </w:tabs>
        <w:spacing w:before="0" w:line="360" w:lineRule="auto"/>
      </w:pPr>
      <w:r w:rsidRPr="004B7868">
        <w:t>Ošetřovatelský proces u nemocného s nemocemi pohybového aparátu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97"/>
        </w:tabs>
        <w:spacing w:before="0" w:line="360" w:lineRule="auto"/>
      </w:pPr>
      <w:r w:rsidRPr="004B7868">
        <w:t>Ošetřovatelský proces u nemocného s imunoalteračním onemocněním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02"/>
        </w:tabs>
        <w:spacing w:before="0" w:line="360" w:lineRule="auto"/>
      </w:pPr>
      <w:r w:rsidRPr="004B7868">
        <w:t>Ošetřovatelský proces u nemocného s poruchou vědomí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99"/>
        </w:tabs>
        <w:spacing w:before="0" w:line="360" w:lineRule="auto"/>
      </w:pPr>
      <w:r w:rsidRPr="004B7868">
        <w:t>Ošetřovatelský proces u nemocného s hematologickými nemocemi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497"/>
        </w:tabs>
        <w:spacing w:before="0" w:line="360" w:lineRule="auto"/>
      </w:pPr>
      <w:r w:rsidRPr="004B7868">
        <w:t>Ošetřovatelský proces u nemocného při urgentních stavech</w:t>
      </w:r>
    </w:p>
    <w:p w:rsidR="001B2805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nemocného v terminálních stavech</w:t>
      </w:r>
      <w:r>
        <w:t xml:space="preserve">   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imobilního nemocného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nemocného s inkontinencí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nemocného s nemocemi nervového systému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nemocného s nádorovým onemocněním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  <w:ind w:right="180"/>
      </w:pPr>
      <w:r w:rsidRPr="004B7868">
        <w:t>Ošetřovatelský proces u nemocného s chronickým obstrukčním bronchopulmonálním onemocněním</w:t>
      </w:r>
    </w:p>
    <w:p w:rsidR="001B2805" w:rsidRPr="004B7868" w:rsidRDefault="001B2805" w:rsidP="004F2882">
      <w:pPr>
        <w:pStyle w:val="Bodytext1"/>
        <w:numPr>
          <w:ilvl w:val="0"/>
          <w:numId w:val="3"/>
        </w:numPr>
        <w:tabs>
          <w:tab w:val="left" w:pos="518"/>
        </w:tabs>
        <w:spacing w:before="0" w:line="360" w:lineRule="auto"/>
      </w:pPr>
      <w:r w:rsidRPr="004B7868">
        <w:t>Ošetřovatelský proces u seniora a chronicky nemocného pacienta</w:t>
      </w:r>
    </w:p>
    <w:p w:rsidR="001B2805" w:rsidRPr="004B7868" w:rsidRDefault="001B2805" w:rsidP="004B7868">
      <w:pPr>
        <w:pStyle w:val="Bodytext1"/>
        <w:tabs>
          <w:tab w:val="left" w:pos="518"/>
        </w:tabs>
        <w:spacing w:before="0" w:line="360" w:lineRule="auto"/>
        <w:ind w:firstLine="0"/>
      </w:pPr>
    </w:p>
    <w:p w:rsidR="001B2805" w:rsidRPr="004B7868" w:rsidRDefault="001B2805" w:rsidP="004B786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B7868">
        <w:rPr>
          <w:rFonts w:ascii="Times New Roman" w:hAnsi="Times New Roman" w:cs="Times New Roman"/>
          <w:b/>
        </w:rPr>
        <w:lastRenderedPageBreak/>
        <w:t xml:space="preserve">Obsahové zaměření okruhů ke zkoušce: </w:t>
      </w:r>
      <w:r>
        <w:rPr>
          <w:rFonts w:ascii="Times New Roman" w:hAnsi="Times New Roman" w:cs="Times New Roman"/>
          <w:b/>
        </w:rPr>
        <w:t xml:space="preserve"> chirurgické </w:t>
      </w:r>
      <w:r w:rsidRPr="004B7868">
        <w:rPr>
          <w:rFonts w:ascii="Times New Roman" w:hAnsi="Times New Roman" w:cs="Times New Roman"/>
          <w:b/>
        </w:rPr>
        <w:t xml:space="preserve"> oddělení</w:t>
      </w:r>
      <w:r w:rsidRPr="004B7868">
        <w:rPr>
          <w:rFonts w:ascii="Times New Roman" w:hAnsi="Times New Roman" w:cs="Times New Roman"/>
          <w:b/>
          <w:u w:val="single"/>
        </w:rPr>
        <w:t xml:space="preserve"> 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240" w:line="360" w:lineRule="auto"/>
      </w:pPr>
      <w:r w:rsidRPr="004B7868">
        <w:t>Ošetřovatelský proces u nemocného v bezvědomí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po úrazech hlavy a míchy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chirurgických onemocněních páteře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chirurgických onemocněních hrudníku a plic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chirurgickými nemocemi srdce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chirurgickými nemocemi cév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chirurgických onemocněních trávicího traktu -</w:t>
      </w:r>
      <w:r>
        <w:t xml:space="preserve"> </w:t>
      </w:r>
      <w:r w:rsidRPr="004B7868">
        <w:t>jícnu a žaludku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tabs>
          <w:tab w:val="left" w:pos="643"/>
        </w:tabs>
        <w:spacing w:before="0" w:line="360" w:lineRule="auto"/>
        <w:rPr>
          <w:rFonts w:cs="Arial Unicode MS"/>
        </w:rPr>
      </w:pPr>
      <w:r w:rsidRPr="004B7868">
        <w:t>Ošetřovatelský proces u nemocného při chirurgických onemocněních trávicího traktu - tenkého a tlustého střeva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chirurgickým onemocněním pankreatu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chirurgických onemocněních hepatobiliárního systému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náhlých příhodách břišních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chirurgických onemocněních ledvin a močových cest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endokrinních onemocněních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poruchami imunity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poruchami výživy a metabolizmu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chirurgickými nemocemi pohybového aparátu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polytraumatem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poraněného teplem, chladem a chemickými látkami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hematologickými nemocemi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se stomatochirurgickým onemocněním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při urgentních stavech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v terminálních stavech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těhotné ženy na odděleních chirurgických oborů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spacing w:before="0" w:line="360" w:lineRule="auto"/>
      </w:pPr>
      <w:r w:rsidRPr="004B7868">
        <w:t>Ošetřovatelský proces u nemocného s amputací končetiny</w:t>
      </w:r>
    </w:p>
    <w:p w:rsidR="001B2805" w:rsidRPr="004B7868" w:rsidRDefault="001B2805" w:rsidP="00EC3900">
      <w:pPr>
        <w:pStyle w:val="Bodytext1"/>
        <w:numPr>
          <w:ilvl w:val="0"/>
          <w:numId w:val="2"/>
        </w:numPr>
        <w:tabs>
          <w:tab w:val="left" w:pos="785"/>
        </w:tabs>
        <w:spacing w:before="0" w:line="360" w:lineRule="auto"/>
      </w:pPr>
      <w:r w:rsidRPr="004B7868">
        <w:t>Ošetřovatelský proces u imobilního nemocného</w:t>
      </w:r>
    </w:p>
    <w:p w:rsidR="001B2805" w:rsidRPr="004B7868" w:rsidRDefault="001B2805" w:rsidP="004B7868">
      <w:pPr>
        <w:pStyle w:val="Bodytext1"/>
        <w:tabs>
          <w:tab w:val="left" w:pos="518"/>
        </w:tabs>
        <w:spacing w:before="0" w:line="360" w:lineRule="auto"/>
        <w:ind w:firstLine="0"/>
      </w:pPr>
    </w:p>
    <w:sectPr w:rsidR="001B2805" w:rsidRPr="004B7868" w:rsidSect="00E35BAC">
      <w:footerReference w:type="even" r:id="rId8"/>
      <w:type w:val="continuous"/>
      <w:pgSz w:w="11905" w:h="16837"/>
      <w:pgMar w:top="1134" w:right="851" w:bottom="851" w:left="851" w:header="2013" w:footer="3317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05" w:rsidRDefault="001B2805">
      <w:r>
        <w:separator/>
      </w:r>
    </w:p>
  </w:endnote>
  <w:endnote w:type="continuationSeparator" w:id="0">
    <w:p w:rsidR="001B2805" w:rsidRDefault="001B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05" w:rsidRDefault="00F16679" w:rsidP="00575591">
    <w:pPr>
      <w:pStyle w:val="Zpat"/>
      <w:framePr w:wrap="around" w:vAnchor="text" w:hAnchor="margin" w:xAlign="center" w:y="1"/>
      <w:rPr>
        <w:rStyle w:val="slostrnky"/>
        <w:rFonts w:cs="Arial Unicode MS"/>
      </w:rPr>
    </w:pPr>
    <w:r>
      <w:rPr>
        <w:rStyle w:val="slostrnky"/>
        <w:rFonts w:cs="Arial Unicode MS"/>
      </w:rPr>
      <w:fldChar w:fldCharType="begin"/>
    </w:r>
    <w:r w:rsidR="001B2805">
      <w:rPr>
        <w:rStyle w:val="slostrnky"/>
        <w:rFonts w:cs="Arial Unicode MS"/>
      </w:rPr>
      <w:instrText xml:space="preserve">PAGE  </w:instrText>
    </w:r>
    <w:r>
      <w:rPr>
        <w:rStyle w:val="slostrnky"/>
        <w:rFonts w:cs="Arial Unicode MS"/>
      </w:rPr>
      <w:fldChar w:fldCharType="end"/>
    </w:r>
  </w:p>
  <w:p w:rsidR="001B2805" w:rsidRDefault="001B280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05" w:rsidRDefault="001B2805">
      <w:r>
        <w:separator/>
      </w:r>
    </w:p>
  </w:footnote>
  <w:footnote w:type="continuationSeparator" w:id="0">
    <w:p w:rsidR="001B2805" w:rsidRDefault="001B2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98E1624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8"/>
      <w:numFmt w:val="decimal"/>
      <w:lvlText w:val="%2."/>
      <w:lvlJc w:val="left"/>
      <w:rPr>
        <w:rFonts w:cs="Times New Roman"/>
        <w:sz w:val="24"/>
        <w:szCs w:val="24"/>
      </w:rPr>
    </w:lvl>
    <w:lvl w:ilvl="2">
      <w:start w:val="8"/>
      <w:numFmt w:val="decimal"/>
      <w:lvlText w:val="%2."/>
      <w:lvlJc w:val="left"/>
      <w:rPr>
        <w:rFonts w:cs="Times New Roman"/>
        <w:sz w:val="24"/>
        <w:szCs w:val="24"/>
      </w:rPr>
    </w:lvl>
    <w:lvl w:ilvl="3">
      <w:start w:val="8"/>
      <w:numFmt w:val="decimal"/>
      <w:lvlText w:val="%2."/>
      <w:lvlJc w:val="left"/>
      <w:rPr>
        <w:rFonts w:cs="Times New Roman"/>
        <w:sz w:val="24"/>
        <w:szCs w:val="24"/>
      </w:rPr>
    </w:lvl>
    <w:lvl w:ilvl="4">
      <w:start w:val="8"/>
      <w:numFmt w:val="decimal"/>
      <w:lvlText w:val="%2."/>
      <w:lvlJc w:val="left"/>
      <w:rPr>
        <w:rFonts w:cs="Times New Roman"/>
        <w:sz w:val="24"/>
        <w:szCs w:val="24"/>
      </w:rPr>
    </w:lvl>
    <w:lvl w:ilvl="5">
      <w:start w:val="8"/>
      <w:numFmt w:val="decimal"/>
      <w:lvlText w:val="%2."/>
      <w:lvlJc w:val="left"/>
      <w:rPr>
        <w:rFonts w:cs="Times New Roman"/>
        <w:sz w:val="24"/>
        <w:szCs w:val="24"/>
      </w:rPr>
    </w:lvl>
    <w:lvl w:ilvl="6">
      <w:start w:val="8"/>
      <w:numFmt w:val="decimal"/>
      <w:lvlText w:val="%2."/>
      <w:lvlJc w:val="left"/>
      <w:rPr>
        <w:rFonts w:cs="Times New Roman"/>
        <w:sz w:val="24"/>
        <w:szCs w:val="24"/>
      </w:rPr>
    </w:lvl>
    <w:lvl w:ilvl="7">
      <w:start w:val="8"/>
      <w:numFmt w:val="decimal"/>
      <w:lvlText w:val="%2."/>
      <w:lvlJc w:val="left"/>
      <w:rPr>
        <w:rFonts w:cs="Times New Roman"/>
        <w:sz w:val="24"/>
        <w:szCs w:val="24"/>
      </w:rPr>
    </w:lvl>
    <w:lvl w:ilvl="8">
      <w:start w:val="8"/>
      <w:numFmt w:val="decimal"/>
      <w:lvlText w:val="%2."/>
      <w:lvlJc w:val="left"/>
      <w:rPr>
        <w:rFonts w:cs="Times New Roman"/>
        <w:sz w:val="24"/>
        <w:szCs w:val="24"/>
      </w:rPr>
    </w:lvl>
  </w:abstractNum>
  <w:abstractNum w:abstractNumId="1">
    <w:nsid w:val="0AFA3B75"/>
    <w:multiLevelType w:val="hybridMultilevel"/>
    <w:tmpl w:val="9572D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384699"/>
    <w:multiLevelType w:val="hybridMultilevel"/>
    <w:tmpl w:val="571097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77CE"/>
    <w:rsid w:val="00116EE2"/>
    <w:rsid w:val="001B2805"/>
    <w:rsid w:val="00336C81"/>
    <w:rsid w:val="00416FC2"/>
    <w:rsid w:val="00435AD7"/>
    <w:rsid w:val="004B7868"/>
    <w:rsid w:val="004F2882"/>
    <w:rsid w:val="00575591"/>
    <w:rsid w:val="006643B7"/>
    <w:rsid w:val="00745BF6"/>
    <w:rsid w:val="008E3263"/>
    <w:rsid w:val="0092348B"/>
    <w:rsid w:val="00974667"/>
    <w:rsid w:val="00A020BD"/>
    <w:rsid w:val="00BA3FD0"/>
    <w:rsid w:val="00C139FC"/>
    <w:rsid w:val="00CA2E69"/>
    <w:rsid w:val="00D65563"/>
    <w:rsid w:val="00E35BAC"/>
    <w:rsid w:val="00E95647"/>
    <w:rsid w:val="00E97814"/>
    <w:rsid w:val="00EC3900"/>
    <w:rsid w:val="00F16679"/>
    <w:rsid w:val="00F204AD"/>
    <w:rsid w:val="00FE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563"/>
    <w:rPr>
      <w:rFonts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"/>
    <w:basedOn w:val="Standardnpsmoodstavce"/>
    <w:link w:val="Heading11"/>
    <w:uiPriority w:val="99"/>
    <w:locked/>
    <w:rsid w:val="00D65563"/>
    <w:rPr>
      <w:rFonts w:ascii="Times New Roman" w:hAnsi="Times New Roman" w:cs="Times New Roman"/>
      <w:b/>
      <w:bCs/>
      <w:sz w:val="24"/>
      <w:szCs w:val="24"/>
    </w:rPr>
  </w:style>
  <w:style w:type="character" w:customStyle="1" w:styleId="Headerorfooter">
    <w:name w:val="Header or footer"/>
    <w:basedOn w:val="Standardnpsmoodstavce"/>
    <w:link w:val="Headerorfooter1"/>
    <w:uiPriority w:val="99"/>
    <w:locked/>
    <w:rsid w:val="00D65563"/>
    <w:rPr>
      <w:rFonts w:ascii="Times New Roman" w:hAnsi="Times New Roman" w:cs="Times New Roman"/>
      <w:sz w:val="20"/>
      <w:szCs w:val="20"/>
    </w:rPr>
  </w:style>
  <w:style w:type="character" w:customStyle="1" w:styleId="Headerorfooter4pt">
    <w:name w:val="Header or footer + 4 pt"/>
    <w:basedOn w:val="Headerorfooter"/>
    <w:uiPriority w:val="99"/>
    <w:rsid w:val="00D65563"/>
    <w:rPr>
      <w:sz w:val="8"/>
      <w:szCs w:val="8"/>
    </w:rPr>
  </w:style>
  <w:style w:type="character" w:customStyle="1" w:styleId="Headerorfooter11pt">
    <w:name w:val="Header or footer + 11 pt"/>
    <w:basedOn w:val="Headerorfooter"/>
    <w:uiPriority w:val="99"/>
    <w:rsid w:val="00D65563"/>
    <w:rPr>
      <w:noProof/>
      <w:sz w:val="22"/>
      <w:szCs w:val="22"/>
    </w:rPr>
  </w:style>
  <w:style w:type="character" w:customStyle="1" w:styleId="Bodytext">
    <w:name w:val="Body text"/>
    <w:basedOn w:val="Standardnpsmoodstavce"/>
    <w:link w:val="Bodytext1"/>
    <w:uiPriority w:val="99"/>
    <w:locked/>
    <w:rsid w:val="00D65563"/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"/>
    <w:basedOn w:val="Standardnpsmoodstavce"/>
    <w:link w:val="Bodytext21"/>
    <w:uiPriority w:val="99"/>
    <w:locked/>
    <w:rsid w:val="00D65563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"/>
    <w:basedOn w:val="Standardnpsmoodstavce"/>
    <w:link w:val="Bodytext31"/>
    <w:uiPriority w:val="99"/>
    <w:locked/>
    <w:rsid w:val="00D65563"/>
    <w:rPr>
      <w:rFonts w:ascii="Times New Roman" w:hAnsi="Times New Roman" w:cs="Times New Roman"/>
      <w:sz w:val="24"/>
      <w:szCs w:val="24"/>
    </w:rPr>
  </w:style>
  <w:style w:type="paragraph" w:customStyle="1" w:styleId="Heading11">
    <w:name w:val="Heading #11"/>
    <w:basedOn w:val="Normln"/>
    <w:link w:val="Heading1"/>
    <w:uiPriority w:val="99"/>
    <w:rsid w:val="00D65563"/>
    <w:pPr>
      <w:shd w:val="clear" w:color="auto" w:fill="FFFFFF"/>
      <w:spacing w:after="420" w:line="240" w:lineRule="atLeast"/>
      <w:ind w:hanging="420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Headerorfooter1">
    <w:name w:val="Header or footer1"/>
    <w:basedOn w:val="Normln"/>
    <w:link w:val="Headerorfooter"/>
    <w:uiPriority w:val="99"/>
    <w:rsid w:val="00D65563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Bodytext1">
    <w:name w:val="Body text1"/>
    <w:basedOn w:val="Normln"/>
    <w:link w:val="Bodytext"/>
    <w:uiPriority w:val="99"/>
    <w:rsid w:val="00D65563"/>
    <w:pPr>
      <w:shd w:val="clear" w:color="auto" w:fill="FFFFFF"/>
      <w:spacing w:before="420" w:line="264" w:lineRule="exact"/>
      <w:ind w:hanging="420"/>
    </w:pPr>
    <w:rPr>
      <w:rFonts w:ascii="Times New Roman" w:hAnsi="Times New Roman" w:cs="Times New Roman"/>
      <w:color w:val="auto"/>
    </w:rPr>
  </w:style>
  <w:style w:type="paragraph" w:customStyle="1" w:styleId="Bodytext21">
    <w:name w:val="Body text (2)1"/>
    <w:basedOn w:val="Normln"/>
    <w:link w:val="Bodytext2"/>
    <w:uiPriority w:val="99"/>
    <w:rsid w:val="00D65563"/>
    <w:pPr>
      <w:shd w:val="clear" w:color="auto" w:fill="FFFFFF"/>
      <w:spacing w:before="1260" w:after="180" w:line="240" w:lineRule="atLeast"/>
    </w:pPr>
    <w:rPr>
      <w:rFonts w:ascii="Times New Roman" w:hAnsi="Times New Roman" w:cs="Times New Roman"/>
      <w:color w:val="auto"/>
    </w:rPr>
  </w:style>
  <w:style w:type="paragraph" w:customStyle="1" w:styleId="Bodytext31">
    <w:name w:val="Body text (3)1"/>
    <w:basedOn w:val="Normln"/>
    <w:link w:val="Bodytext3"/>
    <w:uiPriority w:val="99"/>
    <w:rsid w:val="00D65563"/>
    <w:pPr>
      <w:shd w:val="clear" w:color="auto" w:fill="FFFFFF"/>
      <w:spacing w:before="960" w:line="269" w:lineRule="exact"/>
      <w:jc w:val="center"/>
    </w:pPr>
    <w:rPr>
      <w:rFonts w:ascii="Times New Roman" w:hAnsi="Times New Roman" w:cs="Times New Roman"/>
      <w:color w:val="auto"/>
    </w:rPr>
  </w:style>
  <w:style w:type="paragraph" w:styleId="Zpat">
    <w:name w:val="footer"/>
    <w:basedOn w:val="Normln"/>
    <w:link w:val="ZpatChar"/>
    <w:uiPriority w:val="99"/>
    <w:rsid w:val="004B78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16679"/>
    <w:rPr>
      <w:rFonts w:cs="Arial Unicode MS"/>
      <w:color w:val="000000"/>
      <w:sz w:val="24"/>
      <w:szCs w:val="24"/>
    </w:rPr>
  </w:style>
  <w:style w:type="character" w:styleId="slostrnky">
    <w:name w:val="page number"/>
    <w:basedOn w:val="Standardnpsmoodstavce"/>
    <w:uiPriority w:val="99"/>
    <w:rsid w:val="004B7868"/>
    <w:rPr>
      <w:rFonts w:cs="Times New Roman"/>
    </w:rPr>
  </w:style>
  <w:style w:type="paragraph" w:styleId="Zhlav">
    <w:name w:val="header"/>
    <w:basedOn w:val="Normln"/>
    <w:link w:val="ZhlavChar"/>
    <w:uiPriority w:val="99"/>
    <w:rsid w:val="00EC39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16679"/>
    <w:rPr>
      <w:rFonts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klinika</dc:title>
  <dc:subject/>
  <dc:creator>cedikova</dc:creator>
  <cp:keywords/>
  <dc:description/>
  <cp:lastModifiedBy>jexova</cp:lastModifiedBy>
  <cp:revision>2</cp:revision>
  <cp:lastPrinted>2011-04-11T14:57:00Z</cp:lastPrinted>
  <dcterms:created xsi:type="dcterms:W3CDTF">2011-04-15T11:35:00Z</dcterms:created>
  <dcterms:modified xsi:type="dcterms:W3CDTF">2011-04-15T11:35:00Z</dcterms:modified>
</cp:coreProperties>
</file>